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22939-2026 i Dals-Eds kommun</w:t>
      </w:r>
    </w:p>
    <w:p>
      <w:r>
        <w:t>Detta klagomål behandlar höga naturvärden i avverkningsanmälan A 22939-2026 i Dals-Eds kommun som inkom 2026-05-18 och omfattar 3,0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2939-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6557081, E 325811 i SWEREF 99 TM.</w:t>
      </w:r>
    </w:p>
    <w:p>
      <w:r>
        <w:t>I avverkningsanmälan finns fynd av 9 naturvårdsarter, varav 6 är rödlistade, 1 är fridlyst, 5 är typiska (T) och 3 är signalarter (S): garnlav (VU, T), dropptaggsvamp (NT, T), kandelabersvamp (NT, T), kortskaftad ärgspik (NT), motaggsvamp (NT, T), talltita (NT, §4), rävticka (S, T),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