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36260-2020 i Dals-Eds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