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som inkom 2025-05-13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6551712, E 326592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