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dokument behandlar höga naturvärden i avverkningsanmälan A 6469-2022 i Dals-Eds kommun. Denna avverkningsanmälan inkom 2022-02-09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kandelabersvamp (CR), gräddporing (VU), knärot (VU, §8), dofttaggsvamp (NT), garnlav (NT), hornvaxskinn (NT), kådvaxskinn (NT), nordtagging (NT), orange taggsvamp (NT), vedtrappmossa (NT), blåmossa (S), fällmossa (S), grönpyrola (S), gullgröppa (S), kattfotslav (S), kornknutmossa (S), mindre märgborre (S), stor revmossa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6555142, E 318418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