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dokument behandlar höga naturvärden i avverkningsanmälan A 5403-2024 i Dals-Eds kommun. Denna avverkningsanmälan inkom 2024-02-09 14:15:37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