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60410-2024 i Dals-Eds kommun</w:t>
      </w:r>
    </w:p>
    <w:p>
      <w:r>
        <w:t>Denna tillsynsbegäran behandlar höga naturvärden i avverkningsanmälan A 60410-2024 i Dals-Eds kommun som inkom 2024-12-17 och omfattar 28,0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60410-2024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6524306, E 312146 i SWEREF 99 TM.</w:t>
      </w:r>
    </w:p>
    <w:p>
      <w:r>
        <w:t>I avverkningsanmälan finns fynd av 10 naturvårdsarter, varav 2 är rödlistade, 1 är fridlyst, 8 är typiska (T) och 7 är signalarter (S): garnlav (VU, T), dropptaggsvamp (NT, T), barkticka (S, T), blåmossa (S, T), bronshjon (S, T), kornknutmossa (S, T), rävticka (S, T), stor revmossa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barkticka (S, T), blåmossa (S, T), bronshjon (S, T), kornknutmossa (S, T), rävticka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