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45416-2023 i Dals-Eds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