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43908-2024 i Dals-Eds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