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22939-2026 i Dals-Eds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