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24552-2024 i Dals-Eds kommun</w:t>
      </w:r>
    </w:p>
    <w:p>
      <w:r>
        <w:t>Detta dokument behandlar höga naturvärden i avverkningsanmälan A 24552-2024 i Dals-Eds kommun. Denna avverkningsanmälan inkom 2024-06-17 10:10:01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borsttagging (VU), vågticka (VU), gropticka (NT), kandelabersvamp (NT), kådvaxskinn (NT), spillkråka (NT, §4), vit vedfingersvamp (NT), bronshjon (S), bårdlav (S), grönpyrola (S), jättesvampmal (S), trådticka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24552-2024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6549815, E 318742 i SWEREF 99 TM.</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