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som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spricktaggsvamp (EN), gul taggsvamp (VU, T), dofttaggsvamp (NT, T), fjällig taggsvamp s.str. (NT), orange taggsvamp (NT, T), barkticka (S, T), huvudlik svampklubba (S), zontaggsvamp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6549879, E 326973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