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som inkom 2023-09-14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6524511, E 314169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