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som inkom 2026-01-26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6544828, E 311008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