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som inkom 2023-12-21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6546682, E 317479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rävticka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