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15626-2024 i Dals-Eds kommun</w:t>
      </w:r>
    </w:p>
    <w:p>
      <w:r>
        <w:t>Denna tillsynsbegäran behandlar höga naturvärden i avverkningsanmälan A 15626-2024 i Dals-Eds kommun som inkom 2024-04-20 och omfattar 9,9 ha.</w:t>
      </w:r>
    </w:p>
    <w:p>
      <w:pPr>
        <w:pStyle w:val="Caption"/>
      </w:pPr>
      <w:r>
        <w:drawing>
          <wp:inline xmlns:a="http://schemas.openxmlformats.org/drawingml/2006/main" xmlns:pic="http://schemas.openxmlformats.org/drawingml/2006/picture">
            <wp:extent cx="5322730" cy="5724000"/>
            <wp:docPr id="1" name="Picture 1"/>
            <wp:cNvGraphicFramePr>
              <a:graphicFrameLocks noChangeAspect="1"/>
            </wp:cNvGraphicFramePr>
            <a:graphic>
              <a:graphicData uri="http://schemas.openxmlformats.org/drawingml/2006/picture">
                <pic:pic>
                  <pic:nvPicPr>
                    <pic:cNvPr id="0" name="A 15626-2024 karta.png"/>
                    <pic:cNvPicPr/>
                  </pic:nvPicPr>
                  <pic:blipFill>
                    <a:blip r:embed="rId16"/>
                    <a:stretch>
                      <a:fillRect/>
                    </a:stretch>
                  </pic:blipFill>
                  <pic:spPr>
                    <a:xfrm>
                      <a:off x="0" y="0"/>
                      <a:ext cx="5322730"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6542795, E 320421 i SWEREF 99 TM.</w:t>
      </w:r>
    </w:p>
    <w:p>
      <w:r>
        <w:t>Inom 18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