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22-2026 i Dals-Ed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