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44-2022 i Dals-Ed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