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01-2022 i Dals-Eds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