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som inkom 2024-12-17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6524306, E 312146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