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4645-2026 i Dals-Eds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