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18326-2024 i Dals-Eds kommun</w:t>
      </w:r>
    </w:p>
    <w:p>
      <w:r>
        <w:t>Detta klagomål behandlar höga naturvärden i avverkningsanmälan A 18326-2024 i Dals-Eds kommun som inkom 2024-05-10 och omfattar 4,3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8326-2024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6547567, E 315882 i SWEREF 99 TM.</w:t>
      </w:r>
    </w:p>
    <w:p>
      <w:r>
        <w:t>I avverkningsanmälan finns fynd av 7 naturvårdsarter, varav 1 är rödlistad, 1 är fridlyst, 7 är typiska (T) och 5 är signalarter (S): dropptaggsvamp (NT, T), barkticka (S, T), blåmossa (S, T), kornknutmossa (S, T), mindre märgborre (S, T), rävticka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