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dokument behandlar höga naturvärden i avverkningsanmälan A 44363-2023 i Dals-Eds kommun. Denna avverkningsanmälan inkom 2023-09-19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spillkråka (NT, §4), vedtrappmossa (NT), kattfotslav (S), kornknutmossa (S), västlig hakmossa (S) och zontaggsvamp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6525040, E 313281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