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24 meter från avverkningsanmälan A 56305-2023 i Färgelanda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