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2510-2024 i Färge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