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som inkom 2025-01-30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6508425, E 331705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