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25091-2026 i Färgelanda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