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4-2024 i Färgela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