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6820-2021 i Färgelanda kommun</w:t>
      </w:r>
    </w:p>
    <w:p>
      <w:r>
        <w:t>Detta klagomål behandlar höga naturvärden i samrådsanmälan S 6820-2021 i Färgelanda kommun som inkom 2021-09-14 och omfattar 0,9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S 6820-2021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6498544, E 333328 i SWEREF 99 TM.</w:t>
      </w:r>
    </w:p>
    <w:p>
      <w:r>
        <w:t>I samrådsanmälan finns fynd av 2 naturvårdsarter, varav 1 är rödlistad och 1 är signalart (S): scharlakansvaxing (NT) och traslav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