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1414-2024 i Färgelanda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