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som inkom 2023-01-09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6516587, E 317783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