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grönhjon (NT), mindre hackspett (NT, §4), spillkråka (NT, §4), talltita (NT, §4), björksplintborre (S), havstulpanlav (S), grönsiska (§4), kungsfågel (§4), orre (§4), sparvuggla (§4), tjäder (§4) och vanlig groda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mindre hackspett (NT, §4), spillkråka (NT, §4), talltita (NT, §4), grönsiska (§4), kungsfågel (§4), orre (§4), sparvuggla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