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19007-2023</w:t>
      </w:r>
      <w:r w:rsidR="00C9278C">
        <w:t xml:space="preserve"> </w:t>
      </w:r>
      <w:r w:rsidRPr="00C9278C">
        <w:t>finns</w:t>
      </w:r>
      <w:r w:rsidR="00153BF2">
        <w:t xml:space="preserve"> </w:t>
      </w:r>
      <w:r w:rsidR="00C77A28">
        <w:t>artfynd av</w:t>
      </w:r>
      <w:r w:rsidR="00CB335E">
        <w:t xml:space="preserve"> </w:t>
      </w:r>
      <w:r w:rsidR="005D0317" w:rsidRPr="005D0317">
        <w:t>entita, havsörn, mindre hackspett, skogsduva,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havsörn, mindre hackspett, skogsduva,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