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entita (NT, §4), mindre hackspett (NT, §4), spillkråka (NT, §4), talltita (NT, §4), blåmossa (S), bronshjon (S), fällmossa (S), guldlockmossa (S), klippfrullania (S), rödgul trumpetsvamp (S), smal svampklubba (S), stor revmossa (S), svavelriska (S), västlig hakmossa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entita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