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60293-2025 i Ale kommun</w:t>
      </w:r>
    </w:p>
    <w:p>
      <w:r>
        <w:t>Detta klagomål behandlar höga naturvärden i avverkningsanmälan A 60293-2025 i Ale kommun som inkom 2025-12-03 och omfattar 1,9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60293-2025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6432781, E 334551 i SWEREF 99 TM.</w:t>
      </w:r>
    </w:p>
    <w:p>
      <w:r>
        <w:t>I och inom 13 meter från avverkningsanmälan finns fynd av 7 naturvårdsarter, varav 3 är rödlistade, 3 är fridlysta, 4 är typiska (T) och 3 är signalarter (S): entita (NT, T, §4), rödvingetrast (NT, §4), stor sotdyna (NT), björksplintborre (S), gulnål (S, T), rostfläck (S, T) och stjärtmes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