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Detta dokument behandlar höga naturvärden i avverkningsanmälan A 9045-2024 i Ale kommun som inkom 2024-03-06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6434264, E 343919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bivråk (NT, §4), grönhjon (NT), sparvuggla (NT, §4), talltita (NT, §4), björksplintborre (S), blåmossa (S, T), bronshjon (S, T), klippfrullania (S, T), stor revmossa (S), västlig hakmossa (S), vågbandad barkbock (S), spillkråka (T, §4), tjäder (T, §4), grönsiska (§4), kungsfågel (§4), orre (§4) och skogsödla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sparvuggla (NT, §4), talltita (NT, §4), spillkråka (T, §4), tjäder (T, §4), grönsiska (§4), kungsfågel (§4), orre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