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-2019 i Ale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