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som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duvhök (NT, §4), gulpudrad spiklav (S, T), rostfläck (S, T), sotlav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