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entita (NT, §4), mindre hackspett (NT, §4), spillkråka (NT, §4), talltita (NT, §4), blåmossa (S), bronshjon (S), fällmossa (S), guldlockmossa (S), klippfrullania (S), rödgul trumpetsvamp (S), smal svampklubba (S), stor revmossa (S), svavelriska (S), västlig hakmossa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entita (NT, §4), mindre hackspett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