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1-2026 i Al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