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29-2020 i A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