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skogsalm (CR), flikbålmossa (VU), knärot (VU, §8), brunpudrad nållav (NT), gul taggsvamp (NT), gulsparv (NT, §4), spillkråka (NT, §4), blåmossa (S), bågpraktmossa (S), fällmossa (S), guldlockmossa (S), kambräken (S), klippfrullania (S), platt fjädermossa (S), rödgul trumpetsvamp (S), skuggsprötmossa (S), stor revmossa (S), trubbfjädermossa (S), västlig hakmossa (S), vätteros (S), kungsfågel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gulsparv (NT, §4),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