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5986-2021 i A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