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grönfink (EN, §4), brödtaggsvamp (VU), motaggsvamp (NT), nordfladdermus (NT, §4a), spillkråka (NT, §4), talltita (NT, §4), björksplintborre (S), blanksvart trämyra (S), blåmossa (S), dropptaggsvamp (S), guldlockmossa (S), platt fjädermossa (S), stor revmossa (S), västlig hakmossa (S), kungsfågel (§4), vanlig groda (§6), vanlig snok (§6), revlummer (§9) och äkta lopplummer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50394"/>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50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nordfladdermus (NT, §4a),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