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brödtaggsvamp (VU), motaggsvamp (NT), spillkråka (NT, §4), talltita (NT, §4), björksplintborre (S), blanksvart trämyra (S), blåmossa (S), dropptaggsvamp (S), guldlockmossa (S), platt fjädermossa (S), stor revmossa (S), västlig hakmossa (S), kungsfågel (§4), vanlig groda (§6), vanlig snok (§6), revlummer (§9) och äkta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600"/>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66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