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493-2024 i A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