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flikbålmossa (VU), entita (NT, §4), mindre hackspett (NT, §4), spillkråka (NT, §4), talltita (NT, §4), blåmossa (S), bronshjon (S), fällmossa (S), guldlockmossa (S), klippfrullania (S), rödgul trumpetsvamp (S), smal svampklubba (S), stor revmossa (S), svavelriska (S), västlig hakmossa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entita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