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2084-2025 i Al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