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grangråticka (VU), barrviolspindling (NT), blek fingersvamp (NT), dofttaggsvamp (NT), gul taggsvamp (NT), spillkråka (NT, §4), svart taggsvamp agg. (NT), talltita (NT, §4), blåmossa (S), bronshjon (S), fjällig taggsvamp s.str. (S), havstulpanlav (S), klippfrullania (S), smal svampklubba (S), stor revmossa (S), västlig hakmossa (S), vågbandad barkbock (S), gröngöling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2562"/>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2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