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1613-2024 i Ale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