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38-2024 i A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